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4b01b75fd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>
        <w:jc w:val="center"/>
      </w:pPr>
      <w:r>
        <w:rPr>
          <w:lang w:val="en-US"/>
          <w:position w:val="24"/>
          <w:rFonts w:ascii="Arial" w:hAnsi="Arial" w:cs="Arial"/>
          <w:b/>
          <w:sz w:val="28"/>
          <w:szCs w:val="28"/>
        </w:rPr>
        <w:t>MORALES v. CC INTERFAITH</w:t>
      </w:r>
    </w:p>
    <w:p>
      <w:pPr/>
      <w:r>
        <w:rPr>
          <w:lang w:val="en-US"/>
          <w:rFonts w:ascii="Arial" w:hAnsi="Arial" w:cs="Arial"/>
          <w:sz w:val="14"/>
          <w:szCs w:val="14"/>
        </w:rPr>
        <w:t>
</w:t>
      </w:r>
      <w:r>
        <w:rPr>
          <w:lang w:val="en-US"/>
          <w:rFonts w:ascii="Arial" w:hAnsi="Arial" w:cs="Arial"/>
          <w:sz w:val="14"/>
          <w:szCs w:val="14"/>
        </w:rPr>
        <w:br/>
      </w:r>
    </w:p>
    <w:p>
      <w:pPr/>
      <w:r>
        <w:rPr>
          <w:lang w:val="en-US"/>
          <w:position w:val="24"/>
          <w:rFonts w:ascii="Arial" w:hAnsi="Arial" w:cs="Arial"/>
          <w:b/>
          <w:sz w:val="22"/>
          <w:szCs w:val="22"/>
          <w:color w:val="191970"/>
        </w:rPr>
        <w:t>CASE INFORMATION</w:t>
      </w:r>
    </w:p>
    <w:tbl>
      <w:tblPr>
        <w:tblStyle w:val="TableNormal"/>
        <w:tblW w:w="5000" w:type="pct"/>
        <w:tblLook w:val="04A0"/>
      </w:tblPr>
      <w:tblGrid>
        <w:gridCol w:w="2310"/>
        <w:gridCol w:w="2310"/>
      </w:tblGrid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Case Title: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MORALES v. CC INTERFAITH</w:t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Court: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SUPERIOR COURT, CONTRA COSTA COUNTY</w:t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Division: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MARTINEZ</w:t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Case Number: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CIVMSC16-02080</w:t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Case Type: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CIVIL</w:t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Case Subtype: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WRONGFUL TERMINATION</w:t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Key Nature of Suit: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LABOR &amp; EMPLOYMENT; WRONGFUL TERMINATION/DISCHARGE (190.80)</w:t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Date Filed: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11/07/2016</w:t>
            </w:r>
          </w:p>
        </w:tc>
      </w:tr>
    </w:tbl>
    <w:p>
      <w:pPr/>
      <w:r>
        <w:rPr>
          <w:lang w:val="en-US"/>
          <w:rFonts w:ascii="Arial" w:hAnsi="Arial" w:cs="Arial"/>
          <w:sz w:val="14"/>
          <w:szCs w:val="14"/>
        </w:rPr>
        <w:t>
</w:t>
      </w:r>
      <w:r>
        <w:rPr>
          <w:lang w:val="en-US"/>
          <w:rFonts w:ascii="Arial" w:hAnsi="Arial" w:cs="Arial"/>
          <w:sz w:val="14"/>
          <w:szCs w:val="14"/>
        </w:rPr>
        <w:br/>
      </w:r>
    </w:p>
    <w:tbl>
      <w:tblPr>
        <w:tblStyle w:val="TableGrid"/>
        <w:tblW w:w="5000" w:type="pct"/>
        <w:tblLook w:val="04A0"/>
      </w:tblPr>
      <w:tblGrid>
        <w:gridCol w:w="2310"/>
      </w:tblGrid>
      <w:tr>
        <w:tc>
          <w:tcPr>
            <w:tcW w:w="2310" w:type="pct"/>
            <w:shd w:val="clear" w:color="auto" w:fill="F0FFF0"/>
            <w:tcMar>
              <w:top w:type="dxa" w:w="30"/>
            </w:tcMar>
          </w:tcPr>
          <w:p>
            <w:pPr/>
            <w:r>
              <w:rPr>
                <w:b/>
                <w:sz w:val="18"/>
                <w:szCs w:val="18"/>
                <w:color w:val="191970"/>
              </w:rPr>
              <w:t>TIFIA NAPIER MORALES</w:t>
            </w:r>
          </w:p>
        </w:tc>
      </w:tr>
    </w:tbl>
    <w:tbl>
      <w:tblPr>
        <w:tblStyle w:val="TableNormal"/>
        <w:tblW w:w="5000" w:type="pct"/>
        <w:tblLook w:val="04A0"/>
      </w:tblPr>
      <w:tblGrid>
        <w:gridCol w:w="2310"/>
        <w:gridCol w:w="2310"/>
      </w:tblGrid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Type: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PLAINTIFF</w:t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Status: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FIRST PAPER FEE PAID</w:t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Participant ID: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1</w:t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Attorney: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JENNIFER RYU</w:t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Attorney Address: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714 W. OLYMPIC BLVD.SUITE 714LOS ANGELES, CA 90015</w:t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Attorney Phone: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213-986-3430</w:t>
            </w:r>
          </w:p>
        </w:tc>
      </w:tr>
    </w:tbl>
    <w:p>
      <w:pPr/>
      <w:r>
        <w:rPr>
          <w:lang w:val="en-US"/>
          <w:rFonts w:ascii="Arial" w:hAnsi="Arial" w:cs="Arial"/>
          <w:sz w:val="14"/>
          <w:szCs w:val="14"/>
        </w:rPr>
        <w:t>
</w:t>
      </w:r>
      <w:r>
        <w:rPr>
          <w:lang w:val="en-US"/>
          <w:rFonts w:ascii="Arial" w:hAnsi="Arial" w:cs="Arial"/>
          <w:sz w:val="14"/>
          <w:szCs w:val="14"/>
        </w:rPr>
        <w:br/>
      </w:r>
    </w:p>
    <w:tbl>
      <w:tblPr>
        <w:tblStyle w:val="TableGrid"/>
        <w:tblW w:w="5000" w:type="pct"/>
        <w:tblLook w:val="04A0"/>
      </w:tblPr>
      <w:tblGrid>
        <w:gridCol w:w="2310"/>
      </w:tblGrid>
      <w:tr>
        <w:tc>
          <w:tcPr>
            <w:tcW w:w="2310" w:type="pct"/>
            <w:shd w:val="clear" w:color="auto" w:fill="F0FFF0"/>
            <w:tcMar>
              <w:top w:type="dxa" w:w="30"/>
            </w:tcMar>
          </w:tcPr>
          <w:p>
            <w:pPr/>
            <w:r>
              <w:rPr>
                <w:b/>
                <w:sz w:val="18"/>
                <w:szCs w:val="18"/>
                <w:color w:val="191970"/>
              </w:rPr>
              <w:t>CONTRA COSTA INTERFAITH TRANSITIONAL HOUSIN</w:t>
            </w:r>
          </w:p>
        </w:tc>
      </w:tr>
    </w:tbl>
    <w:tbl>
      <w:tblPr>
        <w:tblStyle w:val="TableNormal"/>
        <w:tblW w:w="5000" w:type="pct"/>
        <w:tblLook w:val="04A0"/>
      </w:tblPr>
      <w:tblGrid>
        <w:gridCol w:w="2310"/>
        <w:gridCol w:w="2310"/>
      </w:tblGrid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Type: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DEFENDANT</w:t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Status: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SERVE REQUIRED (WAITS)</w:t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Participant ID: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Attorney: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UNREPRESENTED</w:t>
            </w:r>
          </w:p>
        </w:tc>
      </w:tr>
    </w:tbl>
    <w:p>
      <w:pPr/>
      <w:r>
        <w:rPr>
          <w:lang w:val="en-US"/>
          <w:rFonts w:ascii="Arial" w:hAnsi="Arial" w:cs="Arial"/>
          <w:sz w:val="14"/>
          <w:szCs w:val="14"/>
        </w:rPr>
        <w:t>
</w:t>
      </w:r>
      <w:r>
        <w:rPr>
          <w:lang w:val="en-US"/>
          <w:rFonts w:ascii="Arial" w:hAnsi="Arial" w:cs="Arial"/>
          <w:sz w:val="14"/>
          <w:szCs w:val="14"/>
        </w:rPr>
        <w:br/>
      </w:r>
    </w:p>
    <w:p>
      <w:pPr/>
      <w:r>
        <w:rPr>
          <w:lang w:val="en-US"/>
          <w:position w:val="24"/>
          <w:rFonts w:ascii="Arial" w:hAnsi="Arial" w:cs="Arial"/>
          <w:b/>
          <w:sz w:val="22"/>
          <w:szCs w:val="22"/>
          <w:color w:val="191970"/>
        </w:rPr>
        <w:t>COMPLAINT INFORMATION (1)</w:t>
      </w:r>
    </w:p>
    <w:tbl>
      <w:tblPr>
        <w:tblStyle w:val="TableNormal"/>
        <w:tblW w:w="5000" w:type="pct"/>
        <w:tblLook w:val="04A0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</w:tcPr>
          <w:p>
            <w:pPr/>
            <w:r>
              <w:rPr>
                <w:b/>
                <w:sz w:val="18"/>
                <w:szCs w:val="18"/>
              </w:rPr>
              <w:t>Service Date:</w:t>
            </w:r>
          </w:p>
        </w:tc>
        <w:tc>
          <w:tcPr>
            <w:tcW w:w="2310" w:type="pct"/>
          </w:tcPr>
          <w:p>
            <w:pPr/>
            <w:r>
              <w:rPr>
                <w:b/>
                <w:sz w:val="18"/>
                <w:szCs w:val="18"/>
              </w:rPr>
              <w:t>Service Type:</w:t>
            </w:r>
          </w:p>
        </w:tc>
        <w:tc>
          <w:tcPr>
            <w:tcW w:w="2310" w:type="pct"/>
          </w:tcPr>
          <w:p>
            <w:pPr/>
            <w:r>
              <w:rPr>
                <w:b/>
                <w:sz w:val="18"/>
                <w:szCs w:val="18"/>
              </w:rPr>
              <w:t>Answer Date:</w:t>
            </w:r>
          </w:p>
        </w:tc>
        <w:tc>
          <w:tcPr>
            <w:tcW w:w="2310" w:type="pct"/>
          </w:tcPr>
          <w:p>
            <w:pPr/>
            <w:r>
              <w:rPr>
                <w:b/>
                <w:sz w:val="18"/>
                <w:szCs w:val="18"/>
              </w:rPr>
              <w:t>Description:</w:t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11/07/2016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ACTIVE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Complaint Number: 1 Complaint Type: COMPLAINT </w:t>
            </w:r>
          </w:p>
        </w:tc>
      </w:tr>
    </w:tbl>
    <w:p>
      <w:pPr/>
      <w:r>
        <w:rPr>
          <w:lang w:val="en-US"/>
          <w:rFonts w:ascii="Arial" w:hAnsi="Arial" w:cs="Arial"/>
          <w:sz w:val="14"/>
          <w:szCs w:val="14"/>
        </w:rPr>
        <w:t>
</w:t>
      </w:r>
      <w:r>
        <w:rPr>
          <w:lang w:val="en-US"/>
          <w:rFonts w:ascii="Arial" w:hAnsi="Arial" w:cs="Arial"/>
          <w:sz w:val="14"/>
          <w:szCs w:val="14"/>
        </w:rPr>
        <w:br/>
      </w:r>
    </w:p>
    <w:p>
      <w:pPr/>
      <w:r>
        <w:rPr>
          <w:lang w:val="en-US"/>
          <w:position w:val="24"/>
          <w:rFonts w:ascii="Arial" w:hAnsi="Arial" w:cs="Arial"/>
          <w:b/>
          <w:sz w:val="22"/>
          <w:szCs w:val="22"/>
          <w:color w:val="191970"/>
        </w:rPr>
        <w:t>CALENDAR INFORMATION (1)</w:t>
      </w:r>
    </w:p>
    <w:tbl>
      <w:tblPr>
        <w:tblStyle w:val="TableNormal"/>
        <w:tblW w:w="5000" w:type="pct"/>
        <w:tblLook w:val="04A0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</w:tcPr>
          <w:p>
            <w:pPr/>
            <w:r>
              <w:rPr>
                <w:b/>
                <w:sz w:val="18"/>
                <w:szCs w:val="18"/>
              </w:rPr>
              <w:t>Date/Time:</w:t>
            </w:r>
          </w:p>
        </w:tc>
        <w:tc>
          <w:tcPr>
            <w:tcW w:w="2310" w:type="pct"/>
          </w:tcPr>
          <w:p>
            <w:pPr/>
            <w:r>
              <w:rPr>
                <w:b/>
                <w:sz w:val="18"/>
                <w:szCs w:val="18"/>
              </w:rPr>
              <w:t>Description:</w:t>
            </w:r>
          </w:p>
        </w:tc>
        <w:tc>
          <w:tcPr>
            <w:tcW w:w="2310" w:type="pct"/>
          </w:tcPr>
          <w:p>
            <w:pPr/>
            <w:r>
              <w:rPr>
                <w:b/>
                <w:sz w:val="18"/>
                <w:szCs w:val="18"/>
              </w:rPr>
              <w:t>Location:</w:t>
            </w:r>
          </w:p>
        </w:tc>
        <w:tc>
          <w:tcPr>
            <w:tcW w:w="2310" w:type="pct"/>
          </w:tcPr>
          <w:p>
            <w:pPr/>
            <w:r>
              <w:rPr>
                <w:b/>
                <w:sz w:val="18"/>
                <w:szCs w:val="18"/>
              </w:rPr>
              <w:t>Judge:</w:t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03/22/20179:00 AM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Event: CASE MANAGEMENT CONFERENCE  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Department: 34 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</w:tr>
    </w:tbl>
    <w:p>
      <w:pPr/>
      <w:r>
        <w:rPr>
          <w:lang w:val="en-US"/>
          <w:rFonts w:ascii="Arial" w:hAnsi="Arial" w:cs="Arial"/>
          <w:sz w:val="14"/>
          <w:szCs w:val="14"/>
        </w:rPr>
        <w:t>
</w:t>
      </w:r>
      <w:r>
        <w:rPr>
          <w:lang w:val="en-US"/>
          <w:rFonts w:ascii="Arial" w:hAnsi="Arial" w:cs="Arial"/>
          <w:sz w:val="14"/>
          <w:szCs w:val="14"/>
        </w:rPr>
        <w:br/>
      </w:r>
    </w:p>
    <w:p>
      <w:pPr/>
      <w:r>
        <w:rPr>
          <w:lang w:val="en-US"/>
          <w:position w:val="24"/>
          <w:rFonts w:ascii="Arial" w:hAnsi="Arial" w:cs="Arial"/>
          <w:b/>
          <w:sz w:val="22"/>
          <w:szCs w:val="22"/>
          <w:color w:val="191970"/>
        </w:rPr>
        <w:t>CALENDAR INFORMATION</w:t>
      </w:r>
    </w:p>
    <w:p>
      <w:pPr/>
      <w:r>
        <w:rPr>
          <w:lang w:val="en-US"/>
          <w:rFonts w:ascii="Arial" w:hAnsi="Arial" w:cs="Arial"/>
          <w:sz w:val="14"/>
          <w:szCs w:val="14"/>
        </w:rPr>
        <w:t>
</w:t>
      </w:r>
      <w:r>
        <w:rPr>
          <w:lang w:val="en-US"/>
          <w:rFonts w:ascii="Arial" w:hAnsi="Arial" w:cs="Arial"/>
          <w:sz w:val="14"/>
          <w:szCs w:val="14"/>
        </w:rPr>
        <w:br/>
      </w:r>
    </w:p>
    <w:p>
      <w:pPr/>
      <w:r>
        <w:rPr>
          <w:lang w:val="en-US"/>
          <w:position w:val="24"/>
          <w:rFonts w:ascii="Arial" w:hAnsi="Arial" w:cs="Arial"/>
          <w:b/>
          <w:sz w:val="22"/>
          <w:szCs w:val="22"/>
          <w:color w:val="191970"/>
        </w:rPr>
        <w:t>DOCKET PROCEEDINGS (10)</w:t>
      </w:r>
    </w:p>
    <w:tbl>
      <w:tblPr>
        <w:tblStyle w:val="TableNormal"/>
        <w:tblW w:w="5000" w:type="pct"/>
        <w:tblLook w:val="04A0"/>
      </w:tblPr>
      <w:tblGrid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pct"/>
          </w:tcPr>
          <w:p>
            <w:pPr/>
            <w:r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310" w:type="pct"/>
          </w:tcPr>
          <w:p>
            <w:pPr/>
            <w:r>
              <w:rPr>
                <w:b/>
                <w:sz w:val="18"/>
                <w:szCs w:val="18"/>
              </w:rPr>
              <w:t>Entry #:</w:t>
            </w:r>
          </w:p>
        </w:tc>
        <w:tc>
          <w:tcPr>
            <w:tcW w:w="2310" w:type="pct"/>
          </w:tcPr>
          <w:p>
            <w:pPr/>
            <w:r>
              <w:rPr>
                <w:b/>
                <w:sz w:val="18"/>
                <w:szCs w:val="18"/>
              </w:rPr>
              <w:t>Description:</w:t>
            </w:r>
          </w:p>
        </w:tc>
        <w:tc>
          <w:tcPr>
            <w:tcW w:w="2310" w:type="pct"/>
          </w:tcPr>
          <w:p>
            <w:pPr/>
            <w:r>
              <w:rPr>
                <w:b/>
                <w:sz w:val="18"/>
                <w:szCs w:val="18"/>
              </w:rPr>
              <w:t>Date Docketed:</w:t>
            </w:r>
          </w:p>
        </w:tc>
        <w:tc>
          <w:tcPr>
            <w:tcW w:w="2310" w:type="pct"/>
          </w:tcPr>
          <w:p>
            <w:pPr/>
            <w:r>
              <w:rPr>
                <w:b/>
                <w:sz w:val="18"/>
                <w:szCs w:val="18"/>
              </w:rPr>
              <w:t>Party:</w:t>
            </w:r>
          </w:p>
        </w:tc>
        <w:tc>
          <w:tcPr>
            <w:tcW w:w="2310" w:type="pct"/>
          </w:tcPr>
          <w:p>
            <w:pPr>
              <w:rPr>
                <w:b/>
                <w:sz/>
                <w:szCs/>
              </w:rPr>
            </w:pP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03/22/2017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Docket Entry: CASE MANAGEMENT CONFERENCE  Date: 03/22/2017  Time: 9:00 AM  Dept.: 34  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01/11/2017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Docket Entry: CHECK FOR PROOF OF SERVICE  Date: 01/11/2017  Time: 7:00 AM  Dept.: 34  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11/07/2016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Docket Entry: --&amp;gt; CASE NUMBER CHANGED FROM CIV/MSC16-002080 TO CIV/MSC16-02080.  Date: 11/07/2016  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11/07/2016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Docket Entry: CASE MANAGEMENT CONFERENCE WAS SET FOR 3/22/17 AT 9:00 IN DEPT. 34  Date: 11/07/2016  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11/07/2016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Docket Entry: CLERK`S TICKLER TO CHECK FOR PROOF OF SERVICE WAS SET FOR 1/11/17 AT 7:00 IN DEPT. 34  Date: 11/07/2016  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11/07/2016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Docket Entry: CASE ENTRY COMPLETE  Date: 11/07/2016  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11/07/2016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Docket Entry: ORIGINAL SUMMONS ON COMPLAINT FILED 11/07/2016 OF TIFIA MORALES FILED  Disposition: NOT APPLICABLE N/A  Date: 11/07/2016  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11/07/2016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Docket Entry: COLOR OF FILE IS YELLOW  Date: 11/07/2016  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11/07/2016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Docket Entry: COMPLAINT FILED. SUMMONS IS ISSUED  Disposition: NOT APPLICABLE N/A  Date: 11/07/2016  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>11/07/2016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Docket Entry: CASE HAS BEEN ASSIGNED TO DEPT. 34  Date: 11/07/2016  </w:t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  <w:tc>
          <w:tcPr>
            <w:tcW w:w="2310" w:type="pct"/>
          </w:tcPr>
          <w:p>
            <w:pPr/>
            <w:r>
              <w:rPr>
                <w:sz w:val="12"/>
                <w:szCs w:val="18"/>
              </w:rPr>
              <w:t>
</w:t>
            </w:r>
            <w:r>
              <w:rPr>
                <w:sz w:val="12"/>
                <w:szCs w:val="18"/>
              </w:rPr>
              <w:br/>
            </w:r>
          </w:p>
        </w:tc>
      </w:tr>
    </w:tbl>
    <w:p>
      <w:pPr/>
      <w:r>
        <w:rPr>
          <w:lang w:val="en-US"/>
          <w:rFonts w:ascii="Arial" w:hAnsi="Arial" w:cs="Arial"/>
          <w:sz w:val="14"/>
          <w:szCs w:val="14"/>
        </w:rPr>
        <w:t>
</w:t>
      </w:r>
      <w:r>
        <w:rPr>
          <w:lang w:val="en-US"/>
          <w:rFonts w:ascii="Arial" w:hAnsi="Arial" w:cs="Arial"/>
          <w:sz w:val="14"/>
          <w:szCs w:val="14"/>
        </w:rPr>
        <w:br/>
      </w:r>
    </w:p>
    <w:p>
      <w:pPr>
        <w:jc w:val="center"/>
      </w:pPr>
      <w:r>
        <w:rPr>
          <w:lang w:val="en-US"/>
          <w:position w:val="24"/>
          <w:rFonts w:ascii="Arial" w:hAnsi="Arial" w:cs="Arial"/>
          <w:i/>
          <w:sz w:val="20"/>
          <w:szCs w:val="20"/>
        </w:rPr>
        <w:t>© 2016 Thomson Reuters. No claim to original U.S. Government Works.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95dbbbd054f9f" /><Relationship Type="http://schemas.openxmlformats.org/officeDocument/2006/relationships/numbering" Target="/word/numbering.xml" Id="R2824f409594049ae" /><Relationship Type="http://schemas.openxmlformats.org/officeDocument/2006/relationships/settings" Target="/word/settings.xml" Id="Rc6ade954491e46d1" /></Relationships>
</file>